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9045"/>
        </w:tabs>
        <w:spacing w:line="240" w:lineRule="auto"/>
        <w:ind w:right="0" w:firstLine="0" w:left="559"/>
        <w:rPr>
          <w:rFonts w:ascii="Times New Roman"/>
          <w:sz w:val="20"/>
        </w:rPr>
      </w:pPr>
      <w:r>
        <w:rPr>
          <w:rFonts w:ascii="Times New Roman"/>
          <w:position w:val="2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46845" cy="374903"/>
                <wp:effectExtent l="0" t="0" r="0" b="0"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  <pic:nv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146845" cy="374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90.30pt;height:29.52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021" cy="289369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8021" cy="289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5.51pt;height:22.78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68"/>
        <w:pBdr/>
        <w:spacing/>
        <w:ind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68"/>
        <w:pBdr/>
        <w:spacing w:before="211"/>
        <w:ind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702868</wp:posOffset>
                </wp:positionH>
                <wp:positionV relativeFrom="paragraph">
                  <wp:posOffset>295617</wp:posOffset>
                </wp:positionV>
                <wp:extent cx="6156960" cy="201930"/>
                <wp:effectExtent l="0" t="0" r="0" b="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3" name="Textbox 3"/>
                      <wps:cNvSpPr txBox="1"/>
                      <wps:spPr bwMode="auto">
                        <a:xfrm>
                          <a:off x="0" y="0"/>
                          <a:ext cx="6156960" cy="201930"/>
                        </a:xfrm>
                        <a:prstGeom prst="rect">
                          <a:avLst/>
                        </a:prstGeom>
                        <a:solidFill>
                          <a:srgbClr val="FFE499"/>
                        </a:solidFill>
                      </wps:spPr>
                      <wps:txbx>
                        <w:txbxContent>
                          <w:p>
                            <w:pPr>
                              <w:pBdr/>
                              <w:tabs>
                                <w:tab w:val="left" w:leader="none" w:pos="3254"/>
                              </w:tabs>
                              <w:spacing w:before="0" w:line="317" w:lineRule="exact"/>
                              <w:ind w:right="0" w:firstLine="0" w:left="50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MODELO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15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REQUERIMENTO 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PARA 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RECLAMAÇÃO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DE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PROVA 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FINAL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-487587840;o:allowoverlap:true;o:allowincell:true;mso-position-horizontal-relative:page;margin-left:55.34pt;mso-position-horizontal:absolute;mso-position-vertical-relative:text;margin-top:23.28pt;mso-position-vertical:absolute;width:484.80pt;height:15.90pt;mso-wrap-distance-left:0.00pt;mso-wrap-distance-top:0.00pt;mso-wrap-distance-right:0.00pt;mso-wrap-distance-bottom:0.00pt;visibility:visible;" fillcolor="#FFE499">
                <w10:wrap type="topAndBottom"/>
                <v:textbox inset="0,0,0,0">
                  <w:txbxContent>
                    <w:p>
                      <w:pPr>
                        <w:pBdr/>
                        <w:tabs>
                          <w:tab w:val="left" w:leader="none" w:pos="3254"/>
                        </w:tabs>
                        <w:spacing w:before="0" w:line="317" w:lineRule="exact"/>
                        <w:ind w:right="0" w:firstLine="0" w:left="50"/>
                        <w:jc w:val="left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 xml:space="preserve">MODELO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15</w:t>
                      </w:r>
                      <w:r>
                        <w:rPr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REQUERIMENTO 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PARA 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RECLAMAÇÃO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DE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PROVA 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FINAL</w:t>
                      </w:r>
                      <w:r>
                        <w:rPr>
                          <w:color w:val="000000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668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668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668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668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668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668"/>
        <w:pBdr/>
        <w:spacing w:before="241"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668"/>
        <w:pBdr/>
        <w:spacing/>
        <w:ind w:left="342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47904" behindDoc="1" locked="0" layoutInCell="1" allowOverlap="1">
                <wp:simplePos x="0" y="0"/>
                <wp:positionH relativeFrom="page">
                  <wp:posOffset>673912</wp:posOffset>
                </wp:positionH>
                <wp:positionV relativeFrom="paragraph">
                  <wp:posOffset>-319831</wp:posOffset>
                </wp:positionV>
                <wp:extent cx="6396355" cy="7412355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4" name="Graphic 4"/>
                      <wps:cNvSpPr/>
                      <wps:spPr bwMode="auto">
                        <a:xfrm>
                          <a:off x="0" y="0"/>
                          <a:ext cx="6396355" cy="7412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6355" h="7412355" fill="norm" stroke="1" extrusionOk="0">
                              <a:moveTo>
                                <a:pt x="6096" y="6223"/>
                              </a:moveTo>
                              <a:lnTo>
                                <a:pt x="0" y="6223"/>
                              </a:lnTo>
                              <a:lnTo>
                                <a:pt x="0" y="7406132"/>
                              </a:lnTo>
                              <a:lnTo>
                                <a:pt x="6096" y="7406132"/>
                              </a:lnTo>
                              <a:lnTo>
                                <a:pt x="6096" y="6223"/>
                              </a:lnTo>
                              <a:close/>
                            </a:path>
                            <a:path w="6396355" h="7412355" fill="norm" stroke="1" extrusionOk="0">
                              <a:moveTo>
                                <a:pt x="6395910" y="7406145"/>
                              </a:moveTo>
                              <a:lnTo>
                                <a:pt x="6389878" y="7406145"/>
                              </a:lnTo>
                              <a:lnTo>
                                <a:pt x="6096" y="7406145"/>
                              </a:lnTo>
                              <a:lnTo>
                                <a:pt x="0" y="7406145"/>
                              </a:lnTo>
                              <a:lnTo>
                                <a:pt x="0" y="7412228"/>
                              </a:lnTo>
                              <a:lnTo>
                                <a:pt x="6096" y="7412228"/>
                              </a:lnTo>
                              <a:lnTo>
                                <a:pt x="6389827" y="7412228"/>
                              </a:lnTo>
                              <a:lnTo>
                                <a:pt x="6395910" y="7412228"/>
                              </a:lnTo>
                              <a:lnTo>
                                <a:pt x="6395910" y="7406145"/>
                              </a:lnTo>
                              <a:close/>
                            </a:path>
                            <a:path w="6396355" h="7412355" fill="norm" stroke="1" extrusionOk="0">
                              <a:moveTo>
                                <a:pt x="6395910" y="6223"/>
                              </a:moveTo>
                              <a:lnTo>
                                <a:pt x="6389827" y="6223"/>
                              </a:lnTo>
                              <a:lnTo>
                                <a:pt x="6389827" y="7406132"/>
                              </a:lnTo>
                              <a:lnTo>
                                <a:pt x="6395910" y="7406132"/>
                              </a:lnTo>
                              <a:lnTo>
                                <a:pt x="6395910" y="6223"/>
                              </a:lnTo>
                              <a:close/>
                            </a:path>
                            <a:path w="6396355" h="7412355" fill="norm" stroke="1" extrusionOk="0">
                              <a:moveTo>
                                <a:pt x="6395910" y="0"/>
                              </a:moveTo>
                              <a:lnTo>
                                <a:pt x="638987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389827" y="6096"/>
                              </a:lnTo>
                              <a:lnTo>
                                <a:pt x="6395910" y="6096"/>
                              </a:lnTo>
                              <a:lnTo>
                                <a:pt x="6395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-487547904;o:allowoverlap:true;o:allowincell:true;mso-position-horizontal-relative:page;margin-left:53.06pt;mso-position-horizontal:absolute;mso-position-vertical-relative:text;margin-top:-25.18pt;mso-position-vertical:absolute;width:503.65pt;height:583.65pt;mso-wrap-distance-left:0.00pt;mso-wrap-distance-top:0.00pt;mso-wrap-distance-right:0.00pt;mso-wrap-distance-bottom:0.00pt;visibility:visible;" path="m95,83l0,83l0,99914l95,99914l95,83xem99991,99914l99898,99914l95,99914l0,99914l0,99998l95,99998l99896,99998l99991,99998l99991,99914xem99991,83l99896,83l99896,99914l99991,99914l99991,83xem99991,0l99898,0l95,0l0,0l0,81l95,81l99896,81l99991,81l99991,0xe" coordsize="100000,100000" fillcolor="#000000">
                <v:path textboxrect="0,0,100000,100000"/>
              </v:shape>
            </w:pict>
          </mc:Fallback>
        </mc:AlternateContent>
      </w:r>
      <w:r>
        <w:rPr>
          <w:spacing w:val="-2"/>
        </w:rPr>
        <w:t xml:space="preserve">Exmo.</w:t>
      </w:r>
      <w:r>
        <w:rPr>
          <w:spacing w:val="-8"/>
        </w:rPr>
        <w:t xml:space="preserve"> </w:t>
      </w:r>
      <w:r>
        <w:rPr>
          <w:spacing w:val="-2"/>
        </w:rPr>
        <w:t xml:space="preserve">Senhor</w:t>
      </w:r>
      <w:r/>
    </w:p>
    <w:p>
      <w:pPr>
        <w:pStyle w:val="668"/>
        <w:pBdr/>
        <w:spacing w:before="125"/>
        <w:ind w:left="342"/>
        <w:rPr/>
      </w:pPr>
      <w:r>
        <w:t xml:space="preserve">Presidente</w:t>
      </w:r>
      <w:r>
        <w:rPr>
          <w:spacing w:val="-11"/>
        </w:rPr>
        <w:t xml:space="preserve"> </w:t>
      </w:r>
      <w:r>
        <w:t xml:space="preserve">do</w:t>
      </w:r>
      <w:r>
        <w:rPr>
          <w:spacing w:val="-11"/>
        </w:rPr>
        <w:t xml:space="preserve"> </w:t>
      </w:r>
      <w:r>
        <w:t xml:space="preserve">Júri</w:t>
      </w:r>
      <w:r>
        <w:rPr>
          <w:spacing w:val="-11"/>
        </w:rPr>
        <w:t xml:space="preserve"> </w:t>
      </w:r>
      <w:r>
        <w:t xml:space="preserve">Nacional</w:t>
      </w:r>
      <w:r>
        <w:rPr>
          <w:spacing w:val="-10"/>
        </w:rPr>
        <w:t xml:space="preserve"> </w:t>
      </w:r>
      <w:r>
        <w:t xml:space="preserve">de</w:t>
      </w:r>
      <w:r>
        <w:rPr>
          <w:spacing w:val="-13"/>
        </w:rPr>
        <w:t xml:space="preserve"> </w:t>
      </w:r>
      <w:r>
        <w:rPr>
          <w:spacing w:val="-2"/>
        </w:rPr>
        <w:t xml:space="preserve">Exames</w:t>
      </w:r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tabs>
          <w:tab w:val="left" w:leader="none" w:pos="2618"/>
          <w:tab w:val="left" w:leader="none" w:pos="6910"/>
        </w:tabs>
        <w:spacing w:line="360" w:lineRule="auto"/>
        <w:ind w:right="140" w:firstLine="55" w:left="143"/>
        <w:jc w:val="both"/>
        <w:rPr/>
      </w:pPr>
      <w:r>
        <w:rPr>
          <w:u w:val="single"/>
        </w:rPr>
        <w:tab/>
        <w:tab/>
      </w:r>
      <w:r>
        <w:t xml:space="preserve">,</w:t>
      </w:r>
      <w:r>
        <w:rPr>
          <w:spacing w:val="-2"/>
        </w:rPr>
        <w:t xml:space="preserve"> </w:t>
      </w:r>
      <w:r>
        <w:t xml:space="preserve">portador</w:t>
      </w:r>
      <w:r>
        <w:rPr>
          <w:spacing w:val="-4"/>
        </w:rPr>
        <w:t xml:space="preserve"> </w:t>
      </w:r>
      <w:r>
        <w:t xml:space="preserve">do</w:t>
      </w:r>
      <w:r>
        <w:rPr>
          <w:spacing w:val="-1"/>
        </w:rPr>
        <w:t xml:space="preserve"> </w:t>
      </w:r>
      <w:r>
        <w:t xml:space="preserve">Cartão</w:t>
      </w:r>
      <w:r>
        <w:rPr>
          <w:spacing w:val="-3"/>
        </w:rPr>
        <w:t xml:space="preserve"> </w:t>
      </w:r>
      <w:r>
        <w:t xml:space="preserve">de</w:t>
      </w:r>
      <w:r>
        <w:rPr>
          <w:spacing w:val="-1"/>
        </w:rPr>
        <w:t xml:space="preserve"> </w:t>
      </w:r>
      <w:r>
        <w:t xml:space="preserve">Cidadão* n.º</w:t>
      </w:r>
      <w:r>
        <w:rPr>
          <w:spacing w:val="190"/>
        </w:rPr>
        <w:t xml:space="preserve"> </w:t>
      </w:r>
      <w:r>
        <w:rPr>
          <w:u w:val="single"/>
        </w:rPr>
        <w:tab/>
      </w:r>
      <w:r>
        <w:t xml:space="preserve">,</w:t>
      </w:r>
      <w:r>
        <w:rPr>
          <w:spacing w:val="64"/>
        </w:rPr>
        <w:t xml:space="preserve">  </w:t>
      </w:r>
      <w:r>
        <w:t xml:space="preserve">válido</w:t>
      </w:r>
      <w:r>
        <w:rPr>
          <w:spacing w:val="64"/>
        </w:rPr>
        <w:t xml:space="preserve">  </w:t>
      </w:r>
      <w:r>
        <w:t xml:space="preserve">até</w:t>
      </w:r>
      <w:r>
        <w:rPr>
          <w:spacing w:val="185"/>
        </w:rPr>
        <w:t xml:space="preserve"> </w:t>
      </w:r>
      <w:r>
        <w:rPr>
          <w:spacing w:val="106"/>
          <w:u w:val="single"/>
        </w:rPr>
        <w:t xml:space="preserve">  </w:t>
      </w:r>
      <w:r>
        <w:t xml:space="preserve">/</w:t>
      </w:r>
      <w:r>
        <w:rPr>
          <w:spacing w:val="77"/>
          <w:u w:val="single"/>
        </w:rPr>
        <w:t xml:space="preserve">  </w:t>
      </w:r>
      <w:r>
        <w:t xml:space="preserve">/</w:t>
      </w:r>
      <w:r>
        <w:rPr>
          <w:spacing w:val="52"/>
          <w:u w:val="single"/>
        </w:rPr>
        <w:t xml:space="preserve">    </w:t>
      </w:r>
      <w:r>
        <w:t xml:space="preserve">,</w:t>
      </w:r>
      <w:r>
        <w:rPr>
          <w:spacing w:val="64"/>
        </w:rPr>
        <w:t xml:space="preserve">  </w:t>
      </w:r>
      <w:r>
        <w:t xml:space="preserve">Encarregado</w:t>
      </w:r>
      <w:r>
        <w:rPr>
          <w:spacing w:val="63"/>
        </w:rPr>
        <w:t xml:space="preserve">  </w:t>
      </w:r>
      <w:r>
        <w:t xml:space="preserve">de</w:t>
      </w:r>
      <w:r>
        <w:rPr>
          <w:spacing w:val="64"/>
        </w:rPr>
        <w:t xml:space="preserve">  </w:t>
      </w:r>
      <w:r>
        <w:t xml:space="preserve">Educação</w:t>
      </w:r>
      <w:r>
        <w:rPr>
          <w:spacing w:val="64"/>
        </w:rPr>
        <w:t xml:space="preserve">  </w:t>
      </w:r>
      <w:r>
        <w:t xml:space="preserve">do</w:t>
      </w:r>
      <w:r>
        <w:rPr>
          <w:spacing w:val="63"/>
        </w:rPr>
        <w:t xml:space="preserve">  </w:t>
      </w:r>
      <w:r>
        <w:rPr>
          <w:spacing w:val="-2"/>
        </w:rPr>
        <w:t xml:space="preserve">aluno.</w:t>
      </w:r>
      <w:r/>
    </w:p>
    <w:p>
      <w:pPr>
        <w:pStyle w:val="668"/>
        <w:pBdr/>
        <w:tabs>
          <w:tab w:val="left" w:leader="none" w:pos="1720"/>
          <w:tab w:val="left" w:leader="none" w:pos="2457"/>
          <w:tab w:val="left" w:leader="none" w:pos="5340"/>
          <w:tab w:val="left" w:leader="none" w:pos="7015"/>
          <w:tab w:val="left" w:leader="none" w:pos="7294"/>
          <w:tab w:val="left" w:leader="none" w:pos="8777"/>
          <w:tab w:val="left" w:leader="none" w:pos="10009"/>
        </w:tabs>
        <w:spacing w:before="2" w:line="360" w:lineRule="auto"/>
        <w:ind w:right="138" w:left="143"/>
        <w:jc w:val="both"/>
        <w:rPr/>
      </w:pPr>
      <w:r>
        <w:rPr>
          <w:u w:val="single"/>
        </w:rPr>
        <w:tab/>
        <w:tab/>
        <w:tab/>
        <w:tab/>
        <w:tab/>
      </w:r>
      <w:r>
        <w:t xml:space="preserve">, com o Cartão de Cidadão* n.º </w:t>
      </w:r>
      <w:r>
        <w:rPr>
          <w:u w:val="single"/>
        </w:rPr>
        <w:tab/>
        <w:tab/>
      </w:r>
      <w:r>
        <w:t xml:space="preserve">, válido até </w:t>
      </w:r>
      <w:r>
        <w:rPr>
          <w:spacing w:val="80"/>
          <w:u w:val="single"/>
        </w:rPr>
        <w:t xml:space="preserve">  </w:t>
      </w:r>
      <w:r>
        <w:t xml:space="preserve">/</w:t>
      </w:r>
      <w:r>
        <w:rPr>
          <w:spacing w:val="80"/>
          <w:u w:val="single"/>
        </w:rPr>
        <w:t xml:space="preserve">  </w:t>
      </w:r>
      <w:r>
        <w:t xml:space="preserve">/</w:t>
      </w:r>
      <w:r>
        <w:rPr>
          <w:u w:val="single"/>
        </w:rPr>
        <w:tab/>
      </w:r>
      <w:r>
        <w:t xml:space="preserve">, vem junto de V.ª Ex.ª apresentar reclamação da classificação</w:t>
      </w:r>
      <w:r>
        <w:rPr>
          <w:spacing w:val="40"/>
        </w:rPr>
        <w:t xml:space="preserve"> </w:t>
      </w:r>
      <w:r>
        <w:t xml:space="preserve">final</w:t>
      </w:r>
      <w:r>
        <w:rPr>
          <w:spacing w:val="40"/>
        </w:rPr>
        <w:t xml:space="preserve"> </w:t>
      </w:r>
      <w:r>
        <w:t xml:space="preserve">atribuída</w:t>
      </w:r>
      <w:r>
        <w:rPr>
          <w:spacing w:val="40"/>
        </w:rPr>
        <w:t xml:space="preserve"> </w:t>
      </w:r>
      <w:r>
        <w:t xml:space="preserve">na</w:t>
      </w:r>
      <w:r>
        <w:rPr>
          <w:spacing w:val="40"/>
        </w:rPr>
        <w:t xml:space="preserve"> </w:t>
      </w:r>
      <w:r>
        <w:t xml:space="preserve">reapreciação</w:t>
      </w:r>
      <w:r>
        <w:rPr>
          <w:spacing w:val="40"/>
        </w:rPr>
        <w:t xml:space="preserve"> </w:t>
      </w:r>
      <w:r>
        <w:t xml:space="preserve">da</w:t>
      </w:r>
      <w:r>
        <w:rPr>
          <w:spacing w:val="40"/>
        </w:rPr>
        <w:t xml:space="preserve"> </w:t>
      </w:r>
      <w:r>
        <w:t xml:space="preserve">prova</w:t>
      </w:r>
      <w:r>
        <w:rPr>
          <w:spacing w:val="40"/>
        </w:rPr>
        <w:t xml:space="preserve"> </w:t>
      </w:r>
      <w:r>
        <w:t xml:space="preserve">de</w:t>
      </w:r>
      <w:r>
        <w:rPr>
          <w:spacing w:val="60"/>
        </w:rPr>
        <w:t xml:space="preserve"> </w:t>
      </w:r>
      <w:r>
        <w:rPr>
          <w:u w:val="single"/>
        </w:rPr>
        <w:tab/>
        <w:tab/>
        <w:tab/>
        <w:tab/>
      </w:r>
      <w:r>
        <w:rPr>
          <w:spacing w:val="-10"/>
        </w:rPr>
        <w:t xml:space="preserve">, </w:t>
      </w:r>
      <w:r>
        <w:t xml:space="preserve">código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t xml:space="preserve">,</w:t>
      </w:r>
      <w:r>
        <w:rPr>
          <w:spacing w:val="40"/>
        </w:rPr>
        <w:t xml:space="preserve">  </w:t>
      </w:r>
      <w:r>
        <w:t xml:space="preserve">que</w:t>
      </w:r>
      <w:r>
        <w:rPr>
          <w:spacing w:val="40"/>
        </w:rPr>
        <w:t xml:space="preserve">  </w:t>
      </w:r>
      <w:r>
        <w:t xml:space="preserve">realizou</w:t>
      </w:r>
      <w:r>
        <w:rPr>
          <w:spacing w:val="40"/>
        </w:rPr>
        <w:t xml:space="preserve">  </w:t>
      </w:r>
      <w:r>
        <w:t xml:space="preserve">no</w:t>
      </w:r>
      <w:r>
        <w:rPr>
          <w:spacing w:val="40"/>
        </w:rPr>
        <w:t xml:space="preserve">  </w:t>
      </w:r>
      <w:r>
        <w:t xml:space="preserve">dia</w:t>
      </w:r>
      <w:r>
        <w:rPr>
          <w:spacing w:val="144"/>
        </w:rPr>
        <w:t xml:space="preserve"> </w:t>
      </w:r>
      <w:r>
        <w:rPr>
          <w:spacing w:val="434"/>
          <w:u w:val="single"/>
        </w:rPr>
        <w:t xml:space="preserve"> </w:t>
      </w:r>
      <w:r>
        <w:rPr>
          <w:spacing w:val="98"/>
        </w:rPr>
        <w:t xml:space="preserve"> </w:t>
      </w:r>
      <w:r>
        <w:t xml:space="preserve">de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de</w:t>
      </w:r>
      <w:r>
        <w:rPr>
          <w:spacing w:val="336"/>
        </w:rPr>
        <w:t xml:space="preserve"> </w:t>
      </w:r>
      <w:r>
        <w:rPr>
          <w:u w:val="single"/>
        </w:rPr>
        <w:tab/>
      </w:r>
      <w:r>
        <w:t xml:space="preserve">,</w:t>
      </w:r>
      <w:r>
        <w:rPr>
          <w:spacing w:val="42"/>
        </w:rPr>
        <w:t xml:space="preserve">  </w:t>
      </w:r>
      <w:r>
        <w:t xml:space="preserve">na</w:t>
      </w:r>
      <w:r>
        <w:rPr>
          <w:spacing w:val="43"/>
        </w:rPr>
        <w:t xml:space="preserve">  </w:t>
      </w:r>
      <w:r>
        <w:rPr>
          <w:spacing w:val="-2"/>
        </w:rPr>
        <w:t xml:space="preserve">Escola</w:t>
      </w:r>
      <w:r/>
    </w:p>
    <w:p>
      <w:pPr>
        <w:pBdr/>
        <w:tabs>
          <w:tab w:val="left" w:leader="none" w:pos="5363"/>
        </w:tabs>
        <w:spacing w:before="0" w:line="248" w:lineRule="exact"/>
        <w:ind w:right="0" w:firstLine="0" w:left="143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pacing w:val="-10"/>
          <w:sz w:val="22"/>
        </w:rPr>
        <w:t xml:space="preserve">.</w:t>
      </w:r>
      <w:r>
        <w:rPr>
          <w:sz w:val="22"/>
        </w:rPr>
      </w:r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 w:line="360" w:lineRule="auto"/>
        <w:ind w:right="144" w:left="215"/>
        <w:jc w:val="both"/>
        <w:rPr/>
      </w:pPr>
      <w:r>
        <w:t xml:space="preserve">Declara</w:t>
      </w:r>
      <w:r>
        <w:rPr>
          <w:spacing w:val="-14"/>
        </w:rPr>
        <w:t xml:space="preserve"> </w:t>
      </w:r>
      <w:r>
        <w:t xml:space="preserve">expressamente</w:t>
      </w:r>
      <w:r>
        <w:rPr>
          <w:spacing w:val="-14"/>
        </w:rPr>
        <w:t xml:space="preserve"> </w:t>
      </w:r>
      <w:r>
        <w:t xml:space="preserve">ter</w:t>
      </w:r>
      <w:r>
        <w:rPr>
          <w:spacing w:val="-13"/>
        </w:rPr>
        <w:t xml:space="preserve"> </w:t>
      </w:r>
      <w:r>
        <w:t xml:space="preserve">conhecimento</w:t>
      </w:r>
      <w:r>
        <w:rPr>
          <w:spacing w:val="-14"/>
        </w:rPr>
        <w:t xml:space="preserve"> </w:t>
      </w:r>
      <w:r>
        <w:t xml:space="preserve">do</w:t>
      </w:r>
      <w:r>
        <w:rPr>
          <w:spacing w:val="-14"/>
        </w:rPr>
        <w:t xml:space="preserve"> </w:t>
      </w:r>
      <w:r>
        <w:t xml:space="preserve">disposto</w:t>
      </w:r>
      <w:r>
        <w:rPr>
          <w:spacing w:val="-13"/>
        </w:rPr>
        <w:t xml:space="preserve"> </w:t>
      </w:r>
      <w:r>
        <w:t xml:space="preserve">no</w:t>
      </w:r>
      <w:r>
        <w:rPr>
          <w:spacing w:val="-13"/>
        </w:rPr>
        <w:t xml:space="preserve"> </w:t>
      </w:r>
      <w:r>
        <w:t xml:space="preserve">Regulamento</w:t>
      </w:r>
      <w:r>
        <w:rPr>
          <w:spacing w:val="-14"/>
        </w:rPr>
        <w:t xml:space="preserve"> </w:t>
      </w:r>
      <w:r>
        <w:t xml:space="preserve">das</w:t>
      </w:r>
      <w:r>
        <w:rPr>
          <w:spacing w:val="-12"/>
        </w:rPr>
        <w:t xml:space="preserve"> </w:t>
      </w:r>
      <w:r>
        <w:t xml:space="preserve">Provas</w:t>
      </w:r>
      <w:r>
        <w:rPr>
          <w:spacing w:val="-14"/>
        </w:rPr>
        <w:t xml:space="preserve"> </w:t>
      </w:r>
      <w:r>
        <w:t xml:space="preserve">de</w:t>
      </w:r>
      <w:r>
        <w:rPr>
          <w:spacing w:val="-13"/>
        </w:rPr>
        <w:t xml:space="preserve"> </w:t>
      </w:r>
      <w:r>
        <w:t xml:space="preserve">Avaliação</w:t>
      </w:r>
      <w:r>
        <w:rPr>
          <w:spacing w:val="-13"/>
        </w:rPr>
        <w:t xml:space="preserve"> </w:t>
      </w:r>
      <w:r>
        <w:t xml:space="preserve">Externa</w:t>
      </w:r>
      <w:r>
        <w:rPr>
          <w:spacing w:val="-14"/>
        </w:rPr>
        <w:t xml:space="preserve"> </w:t>
      </w:r>
      <w:r>
        <w:t xml:space="preserve">e de Equivalência à Frequência dos Ensinos Básico e Secundário, sobre o processo de reclamação das </w:t>
      </w:r>
      <w:r>
        <w:rPr>
          <w:spacing w:val="-2"/>
        </w:rPr>
        <w:t xml:space="preserve">provas.</w:t>
      </w:r>
      <w:r/>
    </w:p>
    <w:p>
      <w:pPr>
        <w:pStyle w:val="668"/>
        <w:pBdr/>
        <w:spacing w:before="126"/>
        <w:ind/>
        <w:rPr/>
      </w:pPr>
      <w:r/>
      <w:r/>
    </w:p>
    <w:p>
      <w:pPr>
        <w:pStyle w:val="668"/>
        <w:pBdr/>
        <w:spacing/>
        <w:ind w:left="215"/>
        <w:rPr/>
      </w:pPr>
      <w:r>
        <w:rPr>
          <w:spacing w:val="-2"/>
        </w:rPr>
        <w:t xml:space="preserve">Pede</w:t>
      </w:r>
      <w:r>
        <w:rPr>
          <w:spacing w:val="-9"/>
        </w:rPr>
        <w:t xml:space="preserve"> </w:t>
      </w:r>
      <w:r>
        <w:rPr>
          <w:spacing w:val="-2"/>
        </w:rPr>
        <w:t xml:space="preserve">deferimento.</w:t>
      </w:r>
      <w:r/>
    </w:p>
    <w:p>
      <w:pPr>
        <w:pStyle w:val="668"/>
        <w:pBdr/>
        <w:spacing w:before="248"/>
        <w:ind/>
        <w:rPr/>
      </w:pPr>
      <w:r/>
      <w:r/>
    </w:p>
    <w:p>
      <w:pPr>
        <w:pBdr/>
        <w:tabs>
          <w:tab w:val="left" w:leader="none" w:pos="3060"/>
          <w:tab w:val="left" w:leader="none" w:pos="3609"/>
          <w:tab w:val="left" w:leader="none" w:pos="4149"/>
          <w:tab w:val="left" w:leader="none" w:pos="4960"/>
        </w:tabs>
        <w:spacing w:before="0"/>
        <w:ind w:right="0" w:firstLine="0" w:left="198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 xml:space="preserve">, </w:t>
      </w:r>
      <w:r>
        <w:rPr>
          <w:sz w:val="22"/>
          <w:u w:val="single"/>
        </w:rPr>
        <w:tab/>
      </w:r>
      <w:r>
        <w:rPr>
          <w:spacing w:val="-10"/>
          <w:sz w:val="22"/>
        </w:rPr>
        <w:t xml:space="preserve">/</w:t>
      </w:r>
      <w:r>
        <w:rPr>
          <w:sz w:val="22"/>
          <w:u w:val="single"/>
        </w:rPr>
        <w:tab/>
      </w:r>
      <w:r>
        <w:rPr>
          <w:spacing w:val="-10"/>
          <w:sz w:val="22"/>
        </w:rPr>
        <w:t xml:space="preserve">/</w:t>
      </w:r>
      <w:r>
        <w:rPr>
          <w:sz w:val="22"/>
          <w:u w:val="single"/>
        </w:rPr>
        <w:tab/>
      </w:r>
      <w:r>
        <w:rPr>
          <w:sz w:val="22"/>
        </w:rPr>
      </w:r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 w:left="1900"/>
        <w:rPr/>
      </w:pPr>
      <w:r>
        <w:t xml:space="preserve">O</w:t>
      </w:r>
      <w:r>
        <w:rPr>
          <w:spacing w:val="-14"/>
        </w:rPr>
        <w:t xml:space="preserve"> </w:t>
      </w:r>
      <w:r>
        <w:t xml:space="preserve">Aluno/Encarregado</w:t>
      </w:r>
      <w:r>
        <w:rPr>
          <w:spacing w:val="-14"/>
        </w:rPr>
        <w:t xml:space="preserve"> </w:t>
      </w:r>
      <w:r>
        <w:t xml:space="preserve">de</w:t>
      </w:r>
      <w:r>
        <w:rPr>
          <w:spacing w:val="-13"/>
        </w:rPr>
        <w:t xml:space="preserve"> </w:t>
      </w:r>
      <w:r>
        <w:t xml:space="preserve">Educação</w:t>
      </w:r>
      <w:r>
        <w:rPr>
          <w:spacing w:val="-12"/>
        </w:rPr>
        <w:t xml:space="preserve"> </w:t>
      </w:r>
      <w:r>
        <w:t xml:space="preserve">(quando</w:t>
      </w:r>
      <w:r>
        <w:rPr>
          <w:spacing w:val="-14"/>
        </w:rPr>
        <w:t xml:space="preserve"> </w:t>
      </w:r>
      <w:r>
        <w:t xml:space="preserve">o</w:t>
      </w:r>
      <w:r>
        <w:rPr>
          <w:spacing w:val="-13"/>
        </w:rPr>
        <w:t xml:space="preserve"> </w:t>
      </w:r>
      <w:r>
        <w:t xml:space="preserve">aluno</w:t>
      </w:r>
      <w:r>
        <w:rPr>
          <w:spacing w:val="-14"/>
        </w:rPr>
        <w:t xml:space="preserve"> </w:t>
      </w:r>
      <w:r>
        <w:t xml:space="preserve">for</w:t>
      </w:r>
      <w:r>
        <w:rPr>
          <w:spacing w:val="-13"/>
        </w:rPr>
        <w:t xml:space="preserve"> </w:t>
      </w:r>
      <w:r>
        <w:rPr>
          <w:spacing w:val="-2"/>
        </w:rPr>
        <w:t xml:space="preserve">menor)</w:t>
      </w:r>
      <w:r/>
    </w:p>
    <w:p>
      <w:pPr>
        <w:pStyle w:val="668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68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68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68"/>
        <w:pBdr/>
        <w:spacing w:before="166"/>
        <w:ind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352" behindDoc="1" locked="0" layoutInCell="1" allowOverlap="1">
                <wp:simplePos x="0" y="0"/>
                <wp:positionH relativeFrom="page">
                  <wp:posOffset>2118995</wp:posOffset>
                </wp:positionH>
                <wp:positionV relativeFrom="paragraph">
                  <wp:posOffset>265177</wp:posOffset>
                </wp:positionV>
                <wp:extent cx="314261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5" name="Graphic 5"/>
                      <wps:cNvSpPr/>
                      <wps:spPr bwMode="auto">
                        <a:xfrm>
                          <a:off x="0" y="0"/>
                          <a:ext cx="3142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2615" h="0" fill="norm" stroke="1" extrusionOk="0">
                              <a:moveTo>
                                <a:pt x="0" y="0"/>
                              </a:moveTo>
                              <a:lnTo>
                                <a:pt x="3142341" y="0"/>
                              </a:lnTo>
                            </a:path>
                          </a:pathLst>
                        </a:custGeom>
                        <a:ln w="93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-487588352;o:allowoverlap:true;o:allowincell:true;mso-position-horizontal-relative:page;margin-left:166.85pt;mso-position-horizontal:absolute;mso-position-vertical-relative:text;margin-top:20.88pt;mso-position-vertical:absolute;width:247.45pt;height:0.10pt;mso-wrap-distance-left:0.00pt;mso-wrap-distance-top:0.00pt;mso-wrap-distance-right:0.00pt;mso-wrap-distance-bottom:0.00pt;visibility:visible;" path="m0,0l99991,0e" coordsize="100000,100000" filled="f" strokecolor="#000000" strokeweight="0.74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668"/>
        <w:pBdr/>
        <w:spacing w:before="18"/>
        <w:ind w:right="565"/>
        <w:jc w:val="center"/>
        <w:rPr/>
      </w:pPr>
      <w:r>
        <w:rPr>
          <w:spacing w:val="-2"/>
        </w:rPr>
        <w:t xml:space="preserve">(Assinatura)</w:t>
      </w:r>
      <w:r/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 w:before="80"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Bdr/>
        <w:spacing w:before="0"/>
        <w:ind w:right="0" w:firstLine="0" w:left="213"/>
        <w:jc w:val="left"/>
        <w:rPr>
          <w:sz w:val="18"/>
        </w:rPr>
      </w:pPr>
      <w:r>
        <w:rPr>
          <w:sz w:val="18"/>
        </w:rPr>
        <w:t xml:space="preserve">(*)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Ou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documento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de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identificação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que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 xml:space="preserve">substitua.</w:t>
      </w:r>
      <w:r>
        <w:rPr>
          <w:sz w:val="18"/>
        </w:rPr>
      </w:r>
    </w:p>
    <w:p>
      <w:pPr>
        <w:pStyle w:val="668"/>
        <w:pBdr/>
        <w:spacing w:before="102"/>
        <w:ind/>
        <w:rPr/>
      </w:pPr>
      <w:r/>
      <w:r/>
    </w:p>
    <w:p>
      <w:pPr>
        <w:pBdr/>
        <w:spacing w:before="1"/>
        <w:ind w:right="0" w:firstLine="0" w:left="426"/>
        <w:jc w:val="left"/>
        <w:rPr>
          <w:i/>
          <w:sz w:val="22"/>
        </w:rPr>
      </w:pPr>
      <w:r>
        <w:rPr>
          <w:i/>
          <w:sz w:val="22"/>
        </w:rPr>
        <w:t xml:space="preserve">Preencher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 xml:space="preserve">em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duplicado,</w:t>
      </w:r>
      <w:r>
        <w:rPr>
          <w:i/>
          <w:spacing w:val="-11"/>
          <w:sz w:val="22"/>
        </w:rPr>
        <w:t xml:space="preserve"> </w:t>
      </w:r>
      <w:r>
        <w:rPr>
          <w:i/>
          <w:sz w:val="22"/>
        </w:rPr>
        <w:t xml:space="preserve">sendo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um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 xml:space="preserve">dos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exemplares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 xml:space="preserve">devolvido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ao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 xml:space="preserve">aluno,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como</w:t>
      </w:r>
      <w:r>
        <w:rPr>
          <w:i/>
          <w:spacing w:val="-12"/>
          <w:sz w:val="22"/>
        </w:rPr>
        <w:t xml:space="preserve"> </w:t>
      </w:r>
      <w:r>
        <w:rPr>
          <w:i/>
          <w:spacing w:val="-2"/>
          <w:sz w:val="22"/>
        </w:rPr>
        <w:t xml:space="preserve">recibo.</w:t>
      </w:r>
      <w:r>
        <w:rPr>
          <w:i/>
          <w:sz w:val="22"/>
        </w:rPr>
      </w:r>
    </w:p>
    <w:p>
      <w:pPr>
        <w:pStyle w:val="668"/>
        <w:pBdr/>
        <w:spacing/>
        <w:ind/>
        <w:rPr>
          <w:i/>
          <w:sz w:val="18"/>
        </w:rPr>
      </w:pPr>
      <w:r>
        <w:rPr>
          <w:i/>
          <w:sz w:val="18"/>
        </w:rPr>
      </w:r>
      <w:r>
        <w:rPr>
          <w:i/>
          <w:sz w:val="18"/>
        </w:rPr>
      </w:r>
    </w:p>
    <w:p>
      <w:pPr>
        <w:pStyle w:val="668"/>
        <w:pBdr/>
        <w:spacing w:before="10"/>
        <w:ind/>
        <w:rPr>
          <w:i/>
          <w:sz w:val="18"/>
        </w:rPr>
      </w:pPr>
      <w:r>
        <w:rPr>
          <w:i/>
          <w:sz w:val="18"/>
        </w:rPr>
      </w:r>
      <w:r>
        <w:rPr>
          <w:i/>
          <w:sz w:val="18"/>
        </w:rPr>
      </w:r>
    </w:p>
    <w:p>
      <w:pPr>
        <w:pBdr/>
        <w:spacing w:before="0"/>
        <w:ind w:right="119" w:firstLine="0" w:left="426"/>
        <w:jc w:val="left"/>
        <w:rPr>
          <w:sz w:val="18"/>
        </w:rPr>
      </w:pPr>
      <w:r>
        <w:rPr>
          <w:sz w:val="18"/>
        </w:rPr>
        <w:t xml:space="preserve">NORMA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03/JNE/2026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–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Instruções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para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Classificação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|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Reapreciação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|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Reclamação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de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Provas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Exames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dos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Ensinos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Básico e Secundário</w:t>
      </w:r>
      <w:r>
        <w:rPr>
          <w:sz w:val="18"/>
        </w:rPr>
      </w:r>
    </w:p>
    <w:sectPr>
      <w:footnotePr/>
      <w:endnotePr/>
      <w:type w:val="continuous"/>
      <w:pgSz w:h="16840" w:orient="portrait" w:w="11910"/>
      <w:pgMar w:top="240" w:right="708" w:bottom="280" w:left="992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Franklin Gothic Medium">
    <w:panose1 w:val="020B06030201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7"/>
    <w:next w:val="66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7"/>
    <w:next w:val="66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7"/>
    <w:next w:val="66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7"/>
    <w:next w:val="66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7"/>
    <w:next w:val="66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7"/>
    <w:next w:val="66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7"/>
    <w:next w:val="66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7"/>
    <w:next w:val="66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7"/>
    <w:next w:val="66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4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4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4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7"/>
    <w:next w:val="66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4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7"/>
    <w:next w:val="66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7"/>
    <w:next w:val="66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7"/>
    <w:next w:val="66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4"/>
    <w:link w:val="176"/>
    <w:uiPriority w:val="99"/>
    <w:pPr>
      <w:pBdr/>
      <w:spacing/>
      <w:ind/>
    </w:pPr>
  </w:style>
  <w:style w:type="paragraph" w:styleId="178">
    <w:name w:val="Footer"/>
    <w:basedOn w:val="66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4"/>
    <w:link w:val="178"/>
    <w:uiPriority w:val="99"/>
    <w:pPr>
      <w:pBdr/>
      <w:spacing/>
      <w:ind/>
    </w:pPr>
  </w:style>
  <w:style w:type="paragraph" w:styleId="180">
    <w:name w:val="Caption"/>
    <w:basedOn w:val="667"/>
    <w:next w:val="66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7"/>
    <w:next w:val="667"/>
    <w:uiPriority w:val="39"/>
    <w:unhideWhenUsed/>
    <w:pPr>
      <w:pBdr/>
      <w:spacing w:after="100"/>
      <w:ind/>
    </w:pPr>
  </w:style>
  <w:style w:type="paragraph" w:styleId="190">
    <w:name w:val="toc 2"/>
    <w:basedOn w:val="667"/>
    <w:next w:val="667"/>
    <w:uiPriority w:val="39"/>
    <w:unhideWhenUsed/>
    <w:pPr>
      <w:pBdr/>
      <w:spacing w:after="100"/>
      <w:ind w:left="220"/>
    </w:pPr>
  </w:style>
  <w:style w:type="paragraph" w:styleId="191">
    <w:name w:val="toc 3"/>
    <w:basedOn w:val="667"/>
    <w:next w:val="667"/>
    <w:uiPriority w:val="39"/>
    <w:unhideWhenUsed/>
    <w:pPr>
      <w:pBdr/>
      <w:spacing w:after="100"/>
      <w:ind w:left="440"/>
    </w:pPr>
  </w:style>
  <w:style w:type="paragraph" w:styleId="192">
    <w:name w:val="toc 4"/>
    <w:basedOn w:val="667"/>
    <w:next w:val="667"/>
    <w:uiPriority w:val="39"/>
    <w:unhideWhenUsed/>
    <w:pPr>
      <w:pBdr/>
      <w:spacing w:after="100"/>
      <w:ind w:left="660"/>
    </w:pPr>
  </w:style>
  <w:style w:type="paragraph" w:styleId="193">
    <w:name w:val="toc 5"/>
    <w:basedOn w:val="667"/>
    <w:next w:val="667"/>
    <w:uiPriority w:val="39"/>
    <w:unhideWhenUsed/>
    <w:pPr>
      <w:pBdr/>
      <w:spacing w:after="100"/>
      <w:ind w:left="880"/>
    </w:pPr>
  </w:style>
  <w:style w:type="paragraph" w:styleId="194">
    <w:name w:val="toc 6"/>
    <w:basedOn w:val="667"/>
    <w:next w:val="667"/>
    <w:uiPriority w:val="39"/>
    <w:unhideWhenUsed/>
    <w:pPr>
      <w:pBdr/>
      <w:spacing w:after="100"/>
      <w:ind w:left="1100"/>
    </w:pPr>
  </w:style>
  <w:style w:type="paragraph" w:styleId="195">
    <w:name w:val="toc 7"/>
    <w:basedOn w:val="667"/>
    <w:next w:val="667"/>
    <w:uiPriority w:val="39"/>
    <w:unhideWhenUsed/>
    <w:pPr>
      <w:pBdr/>
      <w:spacing w:after="100"/>
      <w:ind w:left="1320"/>
    </w:pPr>
  </w:style>
  <w:style w:type="paragraph" w:styleId="196">
    <w:name w:val="toc 8"/>
    <w:basedOn w:val="667"/>
    <w:next w:val="667"/>
    <w:uiPriority w:val="39"/>
    <w:unhideWhenUsed/>
    <w:pPr>
      <w:pBdr/>
      <w:spacing w:after="100"/>
      <w:ind w:left="1540"/>
    </w:pPr>
  </w:style>
  <w:style w:type="paragraph" w:styleId="197">
    <w:name w:val="toc 9"/>
    <w:basedOn w:val="667"/>
    <w:next w:val="66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7"/>
    <w:next w:val="667"/>
    <w:uiPriority w:val="99"/>
    <w:unhideWhenUsed/>
    <w:pPr>
      <w:pBdr/>
      <w:spacing w:after="0" w:afterAutospacing="0"/>
      <w:ind/>
    </w:pPr>
  </w:style>
  <w:style w:type="character" w:styleId="664" w:default="1">
    <w:name w:val="Default Paragraph Font"/>
    <w:uiPriority w:val="1"/>
    <w:semiHidden/>
    <w:unhideWhenUsed/>
    <w:pPr>
      <w:pBdr/>
      <w:spacing/>
      <w:ind/>
    </w:pPr>
  </w:style>
  <w:style w:type="table" w:styleId="66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 w:default="1">
    <w:name w:val="Normal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lang w:val="pt-PT" w:eastAsia="en-US" w:bidi="ar-SA"/>
    </w:rPr>
  </w:style>
  <w:style w:type="paragraph" w:styleId="668">
    <w:name w:val="Body Text"/>
    <w:basedOn w:val="667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sz w:val="22"/>
      <w:szCs w:val="22"/>
      <w:lang w:val="pt-PT" w:eastAsia="en-US" w:bidi="ar-SA"/>
    </w:rPr>
  </w:style>
  <w:style w:type="paragraph" w:styleId="669">
    <w:name w:val="List Paragraph"/>
    <w:basedOn w:val="667"/>
    <w:uiPriority w:val="1"/>
    <w:qFormat/>
    <w:pPr>
      <w:pBdr/>
      <w:spacing/>
      <w:ind/>
    </w:pPr>
    <w:rPr>
      <w:lang w:val="pt-PT" w:eastAsia="en-US" w:bidi="ar-SA"/>
    </w:rPr>
  </w:style>
  <w:style w:type="paragraph" w:styleId="670">
    <w:name w:val="Table Paragraph"/>
    <w:basedOn w:val="667"/>
    <w:uiPriority w:val="1"/>
    <w:qFormat/>
    <w:pPr>
      <w:pBdr/>
      <w:spacing/>
      <w:ind/>
    </w:pPr>
    <w:rPr>
      <w:lang w:val="pt-P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rjcosta</dc:creator>
  <cp:revision>1</cp:revision>
  <dcterms:created xsi:type="dcterms:W3CDTF">2026-07-21T09:05:12Z</dcterms:created>
  <dcterms:modified xsi:type="dcterms:W3CDTF">2026-07-21T09:07:42Z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para Microsoft 365</vt:lpwstr>
  </property>
</Properties>
</file>